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04E" w:rsidRPr="00E27F25" w:rsidRDefault="0051304E" w:rsidP="0051304E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r w:rsidRPr="00E27F25">
        <w:rPr>
          <w:color w:val="007F6B"/>
          <w:spacing w:val="-3"/>
          <w:w w:val="110"/>
        </w:rPr>
        <w:t xml:space="preserve">Anexo </w:t>
      </w:r>
      <w:r>
        <w:rPr>
          <w:color w:val="007F6B"/>
          <w:spacing w:val="-3"/>
          <w:w w:val="110"/>
        </w:rPr>
        <w:t>5</w:t>
      </w:r>
      <w:r w:rsidRPr="00E27F25">
        <w:rPr>
          <w:color w:val="007F6B"/>
          <w:spacing w:val="-3"/>
          <w:w w:val="110"/>
        </w:rPr>
        <w:t xml:space="preserve"> – </w:t>
      </w:r>
      <w:r w:rsidRPr="0051304E">
        <w:rPr>
          <w:color w:val="007F6B"/>
          <w:w w:val="110"/>
          <w:sz w:val="26"/>
          <w:szCs w:val="26"/>
        </w:rPr>
        <w:t>Fichas de indicadores de impacto para uso dos(das) facilitadores(as) e relatores(as) dos Grupos de Trabalho no 1º Fórum Comunitário</w:t>
      </w:r>
    </w:p>
    <w:p w:rsidR="0051304E" w:rsidRDefault="0051304E" w:rsidP="0051304E">
      <w:pPr>
        <w:pStyle w:val="BodyText"/>
        <w:spacing w:before="11" w:after="1"/>
        <w:rPr>
          <w:b/>
          <w:sz w:val="23"/>
        </w:rPr>
      </w:pPr>
    </w:p>
    <w:tbl>
      <w:tblPr>
        <w:tblW w:w="10103" w:type="dxa"/>
        <w:tblInd w:w="8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1889"/>
        <w:gridCol w:w="35"/>
        <w:gridCol w:w="543"/>
        <w:gridCol w:w="3241"/>
        <w:gridCol w:w="20"/>
        <w:gridCol w:w="15"/>
        <w:gridCol w:w="21"/>
        <w:gridCol w:w="17"/>
        <w:gridCol w:w="440"/>
        <w:gridCol w:w="24"/>
        <w:gridCol w:w="8"/>
        <w:gridCol w:w="1113"/>
        <w:gridCol w:w="17"/>
        <w:gridCol w:w="20"/>
        <w:gridCol w:w="27"/>
        <w:gridCol w:w="14"/>
        <w:gridCol w:w="418"/>
        <w:gridCol w:w="22"/>
        <w:gridCol w:w="11"/>
        <w:gridCol w:w="2005"/>
        <w:gridCol w:w="177"/>
        <w:gridCol w:w="26"/>
      </w:tblGrid>
      <w:tr w:rsidR="0051304E" w:rsidTr="00681C5E">
        <w:trPr>
          <w:trHeight w:val="341"/>
        </w:trPr>
        <w:tc>
          <w:tcPr>
            <w:tcW w:w="10103" w:type="dxa"/>
            <w:gridSpan w:val="22"/>
            <w:shd w:val="clear" w:color="auto" w:fill="007F6B"/>
          </w:tcPr>
          <w:p w:rsidR="000912D2" w:rsidRDefault="0051304E" w:rsidP="000912D2">
            <w:pPr>
              <w:pStyle w:val="TableParagraph"/>
              <w:spacing w:line="216" w:lineRule="auto"/>
              <w:ind w:left="-30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GRUPO DE TRABALHO 1:</w:t>
            </w:r>
          </w:p>
          <w:p w:rsidR="0051304E" w:rsidRDefault="0051304E" w:rsidP="000912D2">
            <w:pPr>
              <w:pStyle w:val="TableParagraph"/>
              <w:spacing w:line="216" w:lineRule="auto"/>
              <w:ind w:left="-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DIREITO AO REGISTRO CIVIL</w:t>
            </w:r>
          </w:p>
        </w:tc>
      </w:tr>
      <w:tr w:rsidR="00681C5E" w:rsidTr="00681C5E">
        <w:trPr>
          <w:trHeight w:val="873"/>
        </w:trPr>
        <w:tc>
          <w:tcPr>
            <w:tcW w:w="7448" w:type="dxa"/>
            <w:gridSpan w:val="16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06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4"/>
                <w:w w:val="110"/>
                <w:sz w:val="20"/>
              </w:rPr>
              <w:t xml:space="preserve">crianças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3"/>
                <w:w w:val="110"/>
                <w:sz w:val="20"/>
              </w:rPr>
              <w:t xml:space="preserve">até </w:t>
            </w:r>
            <w:r>
              <w:rPr>
                <w:w w:val="110"/>
                <w:sz w:val="20"/>
              </w:rPr>
              <w:t xml:space="preserve">1 </w:t>
            </w:r>
            <w:r>
              <w:rPr>
                <w:spacing w:val="-3"/>
                <w:w w:val="110"/>
                <w:sz w:val="20"/>
              </w:rPr>
              <w:t xml:space="preserve">ano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4"/>
                <w:w w:val="110"/>
                <w:sz w:val="20"/>
              </w:rPr>
              <w:t xml:space="preserve">idade com </w:t>
            </w:r>
            <w:r>
              <w:rPr>
                <w:spacing w:val="-5"/>
                <w:w w:val="110"/>
                <w:sz w:val="20"/>
              </w:rPr>
              <w:t xml:space="preserve">registro </w:t>
            </w:r>
            <w:r>
              <w:rPr>
                <w:spacing w:val="-4"/>
                <w:w w:val="110"/>
                <w:sz w:val="20"/>
              </w:rPr>
              <w:t xml:space="preserve">civil, </w:t>
            </w:r>
            <w:r>
              <w:rPr>
                <w:w w:val="110"/>
                <w:sz w:val="20"/>
              </w:rPr>
              <w:t xml:space="preserve">do </w:t>
            </w:r>
            <w:r>
              <w:rPr>
                <w:spacing w:val="-4"/>
                <w:w w:val="110"/>
                <w:sz w:val="20"/>
              </w:rPr>
              <w:t xml:space="preserve">total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4"/>
                <w:w w:val="110"/>
                <w:sz w:val="20"/>
              </w:rPr>
              <w:t xml:space="preserve">nascidos </w:t>
            </w:r>
            <w:r>
              <w:rPr>
                <w:spacing w:val="-5"/>
                <w:w w:val="110"/>
                <w:sz w:val="20"/>
              </w:rPr>
              <w:t>vivos</w:t>
            </w:r>
          </w:p>
        </w:tc>
        <w:tc>
          <w:tcPr>
            <w:tcW w:w="2655" w:type="dxa"/>
            <w:gridSpan w:val="6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6" w:right="53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51304E" w:rsidTr="00681C5E">
        <w:trPr>
          <w:trHeight w:val="1115"/>
        </w:trPr>
        <w:tc>
          <w:tcPr>
            <w:tcW w:w="10103" w:type="dxa"/>
            <w:gridSpan w:val="2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80" w:right="68"/>
              <w:rPr>
                <w:sz w:val="20"/>
              </w:rPr>
            </w:pPr>
            <w:r>
              <w:rPr>
                <w:w w:val="110"/>
                <w:sz w:val="20"/>
              </w:rPr>
              <w:t>O registro civil e a certidão de nascimento são direitos de cada criança brasileira, garantidos pelo artigo</w:t>
            </w:r>
            <w:r>
              <w:rPr>
                <w:spacing w:val="-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102 do Estatuto da Criança e do Adolescente e pela Lei 6.015 de 1973. Desde 1997, a lei federal 9.534 obriga  os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cartórios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fazerem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registro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civil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emitirem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primeira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certidão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nascimento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gratuitamente.</w:t>
            </w:r>
          </w:p>
        </w:tc>
      </w:tr>
      <w:tr w:rsidR="0051304E" w:rsidTr="00681C5E">
        <w:trPr>
          <w:trHeight w:val="503"/>
        </w:trPr>
        <w:tc>
          <w:tcPr>
            <w:tcW w:w="10103" w:type="dxa"/>
            <w:gridSpan w:val="2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Emissão gratuita de certidão; identificação de crianças sem certidão de nascimento.</w:t>
            </w:r>
          </w:p>
        </w:tc>
      </w:tr>
      <w:tr w:rsidR="0051304E" w:rsidTr="00681C5E">
        <w:trPr>
          <w:trHeight w:val="413"/>
        </w:trPr>
        <w:tc>
          <w:tcPr>
            <w:tcW w:w="10103" w:type="dxa"/>
            <w:gridSpan w:val="22"/>
            <w:shd w:val="clear" w:color="auto" w:fill="F2E4CE"/>
            <w:vAlign w:val="center"/>
          </w:tcPr>
          <w:p w:rsidR="0051304E" w:rsidRDefault="0051304E" w:rsidP="00B21AE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 w:val="restart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392" w:type="dxa"/>
            <w:gridSpan w:val="18"/>
            <w:vMerge w:val="restart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 w:val="restart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392" w:type="dxa"/>
            <w:gridSpan w:val="18"/>
            <w:vMerge w:val="restart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20"/>
        </w:trPr>
        <w:tc>
          <w:tcPr>
            <w:tcW w:w="1925" w:type="dxa"/>
            <w:gridSpan w:val="2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392" w:type="dxa"/>
            <w:gridSpan w:val="18"/>
            <w:vMerge/>
            <w:shd w:val="clear" w:color="auto" w:fill="EEF2F0"/>
          </w:tcPr>
          <w:p w:rsidR="0051304E" w:rsidRDefault="0051304E" w:rsidP="003101C0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trHeight w:val="1745"/>
        </w:trPr>
        <w:tc>
          <w:tcPr>
            <w:tcW w:w="1925" w:type="dxa"/>
            <w:gridSpan w:val="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79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78" w:type="dxa"/>
            <w:gridSpan w:val="20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51304E" w:rsidTr="00681C5E">
        <w:trPr>
          <w:trHeight w:val="692"/>
        </w:trPr>
        <w:tc>
          <w:tcPr>
            <w:tcW w:w="10103" w:type="dxa"/>
            <w:gridSpan w:val="22"/>
            <w:shd w:val="clear" w:color="auto" w:fill="EEF2F0"/>
          </w:tcPr>
          <w:p w:rsidR="0051304E" w:rsidRDefault="0051304E" w:rsidP="003101C0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Meninos e meninas mais excluídos beneficiados pelas políticas públicas de inclusão e serviços</w:t>
            </w:r>
          </w:p>
          <w:p w:rsidR="0051304E" w:rsidRDefault="0051304E" w:rsidP="003101C0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especializados e participando ativamente em processos de tomada de decisão</w:t>
            </w:r>
          </w:p>
        </w:tc>
      </w:tr>
      <w:tr w:rsidR="00E857B8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341"/>
        </w:trPr>
        <w:tc>
          <w:tcPr>
            <w:tcW w:w="10080" w:type="dxa"/>
            <w:gridSpan w:val="21"/>
            <w:shd w:val="clear" w:color="auto" w:fill="007F6B"/>
          </w:tcPr>
          <w:p w:rsidR="000912D2" w:rsidRDefault="00E857B8" w:rsidP="000912D2">
            <w:pPr>
              <w:pStyle w:val="TableParagraph"/>
              <w:spacing w:line="216" w:lineRule="auto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>GRUPO DE TRABALHO 2:</w:t>
            </w:r>
          </w:p>
          <w:p w:rsidR="00E857B8" w:rsidRDefault="00E857B8" w:rsidP="000912D2">
            <w:pPr>
              <w:pStyle w:val="TableParagraph"/>
              <w:spacing w:line="216" w:lineRule="auto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EVASÃO ESCOLAR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782"/>
        </w:trPr>
        <w:tc>
          <w:tcPr>
            <w:tcW w:w="7899" w:type="dxa"/>
            <w:gridSpan w:val="19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Taxa de abandono no Ensino Fundamental</w:t>
            </w:r>
          </w:p>
        </w:tc>
        <w:tc>
          <w:tcPr>
            <w:tcW w:w="2181" w:type="dxa"/>
            <w:gridSpan w:val="2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E857B8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1853"/>
        </w:trPr>
        <w:tc>
          <w:tcPr>
            <w:tcW w:w="10080" w:type="dxa"/>
            <w:gridSpan w:val="21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Art. 53 do Estatuto da Criança e do Adolescente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A criança e o adolescente têm direito à educação, visando ao pleno desenvolvimento de sua pessoa,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preparo para o exercício da cidadania e qualificação para o trabalho, assegurando-lhes: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 w:right="321"/>
              <w:rPr>
                <w:sz w:val="20"/>
              </w:rPr>
            </w:pPr>
            <w:r>
              <w:rPr>
                <w:w w:val="110"/>
                <w:sz w:val="20"/>
              </w:rPr>
              <w:t>I - igualdade de condições para o acesso e permanência na escola; II - direito de ser respeitado por seus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educadores;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III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direito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contestar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critérios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avaliativos,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podendo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recorrer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instâncias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escolares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superiores; IV - direito de organização e participação em entidades estudantis; V - acesso à escola pública e gratuita próxima de sua residência.</w:t>
            </w:r>
          </w:p>
        </w:tc>
      </w:tr>
      <w:tr w:rsidR="00E857B8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30"/>
        </w:trPr>
        <w:tc>
          <w:tcPr>
            <w:tcW w:w="10080" w:type="dxa"/>
            <w:gridSpan w:val="21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Identificação de crianças e adolescentes que estão fora da escola.</w:t>
            </w:r>
          </w:p>
        </w:tc>
      </w:tr>
      <w:tr w:rsidR="00E857B8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472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E857B8" w:rsidRDefault="00E857B8" w:rsidP="00B21AE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 w:val="restart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3826" w:type="dxa"/>
            <w:gridSpan w:val="10"/>
            <w:vMerge w:val="restart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 w:val="restart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3826" w:type="dxa"/>
            <w:gridSpan w:val="10"/>
            <w:vMerge w:val="restart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2468" w:type="dxa"/>
            <w:gridSpan w:val="3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786" w:type="dxa"/>
            <w:gridSpan w:val="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E857B8" w:rsidRDefault="00E857B8" w:rsidP="00E857B8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1475"/>
        </w:trPr>
        <w:tc>
          <w:tcPr>
            <w:tcW w:w="2468" w:type="dxa"/>
            <w:gridSpan w:val="3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7612" w:type="dxa"/>
            <w:gridSpan w:val="18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E857B8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710"/>
        </w:trPr>
        <w:tc>
          <w:tcPr>
            <w:tcW w:w="10080" w:type="dxa"/>
            <w:gridSpan w:val="21"/>
            <w:shd w:val="clear" w:color="auto" w:fill="EEF2F0"/>
          </w:tcPr>
          <w:p w:rsidR="00E857B8" w:rsidRDefault="00E857B8" w:rsidP="00E857B8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Meninos e meninas mais excluídos beneficiados pelas políticas públicas de inclusão e serviços</w:t>
            </w:r>
          </w:p>
          <w:p w:rsidR="00E857B8" w:rsidRDefault="00E857B8" w:rsidP="00E857B8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especializados e participando ativamente em processos de tomada de decisão</w:t>
            </w:r>
          </w:p>
        </w:tc>
      </w:tr>
      <w:tr w:rsidR="00B21AE2" w:rsidTr="00681C5E"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007F6B"/>
          </w:tcPr>
          <w:p w:rsidR="00B21AE2" w:rsidRDefault="00B21AE2" w:rsidP="00B21AE2">
            <w:pPr>
              <w:pStyle w:val="TableParagraph"/>
              <w:spacing w:line="216" w:lineRule="auto"/>
              <w:ind w:left="689" w:right="6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>GRUPO DE TRABALHO 3: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689" w:right="6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PROGRAMAS, SERVIÇOS E BENEFÍCIOS SOCIAIS PARA FAMÍLIAS VULNERÁVEIS</w:t>
            </w:r>
          </w:p>
        </w:tc>
      </w:tr>
      <w:tr w:rsidR="00681C5E" w:rsidTr="00681C5E">
        <w:trPr>
          <w:gridAfter w:val="1"/>
          <w:wAfter w:w="23" w:type="dxa"/>
          <w:trHeight w:val="800"/>
        </w:trPr>
        <w:tc>
          <w:tcPr>
            <w:tcW w:w="7370" w:type="dxa"/>
            <w:gridSpan w:val="12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crianças beneficiados pelo Benefício de Prestação Continuada (BPC)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que estão na escola</w:t>
            </w:r>
          </w:p>
        </w:tc>
        <w:tc>
          <w:tcPr>
            <w:tcW w:w="2710" w:type="dxa"/>
            <w:gridSpan w:val="9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B21AE2" w:rsidTr="00681C5E">
        <w:trPr>
          <w:gridAfter w:val="1"/>
          <w:wAfter w:w="23" w:type="dxa"/>
          <w:trHeight w:val="2132"/>
        </w:trPr>
        <w:tc>
          <w:tcPr>
            <w:tcW w:w="10080" w:type="dxa"/>
            <w:gridSpan w:val="21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0" w:right="144"/>
              <w:rPr>
                <w:sz w:val="20"/>
              </w:rPr>
            </w:pPr>
            <w:r>
              <w:rPr>
                <w:w w:val="110"/>
                <w:sz w:val="20"/>
              </w:rPr>
              <w:t>Art.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7º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ECA: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criança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adolescente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têm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direito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proteção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vida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saúde,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mediante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efetivação de políticas sociais públicas que permitam o nascimento e o desenvolvimento sadio e harmonioso, em condições dignas de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existência.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0" w:right="144"/>
              <w:rPr>
                <w:sz w:val="20"/>
              </w:rPr>
            </w:pPr>
            <w:r>
              <w:rPr>
                <w:w w:val="110"/>
                <w:sz w:val="20"/>
              </w:rPr>
              <w:t>Art. 39 do Estatuto da Pessoa com Deficiência: Os serviços, os programas, os projetos e os benefícios no âmbito da política pública de assistência social à pessoa com deficiência e sua família têm como objetivo a garantia da segurança de renda, da acolhida, da habilitação e da reabilitação, do desenvolvimento da autonomia e da convivência familiar e comunitária, para a promoção do acesso a direitos e da plena participação social.</w:t>
            </w:r>
          </w:p>
        </w:tc>
      </w:tr>
      <w:tr w:rsidR="00B21AE2" w:rsidTr="00681C5E">
        <w:trPr>
          <w:gridAfter w:val="1"/>
          <w:wAfter w:w="23" w:type="dxa"/>
          <w:trHeight w:val="728"/>
        </w:trPr>
        <w:tc>
          <w:tcPr>
            <w:tcW w:w="10080" w:type="dxa"/>
            <w:gridSpan w:val="21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0" w:right="250"/>
              <w:rPr>
                <w:sz w:val="20"/>
              </w:rPr>
            </w:pPr>
            <w:r>
              <w:rPr>
                <w:w w:val="110"/>
                <w:sz w:val="20"/>
              </w:rPr>
              <w:t>papel do CRAS; busca ativa realizada pelo CRAS; programas, serviços e benefícios sociais ofertados pelo SUAS</w:t>
            </w:r>
          </w:p>
        </w:tc>
      </w:tr>
      <w:tr w:rsidR="00B21AE2" w:rsidTr="00681C5E">
        <w:trPr>
          <w:gridAfter w:val="1"/>
          <w:wAfter w:w="23" w:type="dxa"/>
          <w:trHeight w:val="350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351" w:type="dxa"/>
            <w:gridSpan w:val="16"/>
            <w:vMerge w:val="restart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351" w:type="dxa"/>
            <w:gridSpan w:val="16"/>
            <w:vMerge w:val="restart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4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351" w:type="dxa"/>
            <w:gridSpan w:val="16"/>
            <w:vMerge/>
            <w:shd w:val="clear" w:color="auto" w:fill="EEF2F0"/>
          </w:tcPr>
          <w:p w:rsidR="00B21AE2" w:rsidRDefault="00B21AE2" w:rsidP="00B21AE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1088"/>
        </w:trPr>
        <w:tc>
          <w:tcPr>
            <w:tcW w:w="1888" w:type="dxa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92" w:type="dxa"/>
            <w:gridSpan w:val="20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B21AE2" w:rsidTr="00681C5E"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EEF2F0"/>
          </w:tcPr>
          <w:p w:rsidR="00B21AE2" w:rsidRDefault="00B21AE2" w:rsidP="00B21AE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Meninos e meninas mais excluídos beneficiados pelas políticas públicas de inclusão e serviços</w:t>
            </w:r>
          </w:p>
          <w:p w:rsidR="00B21AE2" w:rsidRDefault="00B21AE2" w:rsidP="00B21AE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especializados e participando ativamente em processos de tomada de decisão</w:t>
            </w:r>
          </w:p>
        </w:tc>
      </w:tr>
      <w:tr w:rsidR="000912D2" w:rsidTr="00681C5E">
        <w:trPr>
          <w:gridAfter w:val="1"/>
          <w:wAfter w:w="23" w:type="dxa"/>
          <w:trHeight w:val="591"/>
        </w:trPr>
        <w:tc>
          <w:tcPr>
            <w:tcW w:w="10080" w:type="dxa"/>
            <w:gridSpan w:val="21"/>
            <w:shd w:val="clear" w:color="auto" w:fill="007F6B"/>
          </w:tcPr>
          <w:p w:rsidR="000912D2" w:rsidRDefault="000912D2" w:rsidP="000912D2">
            <w:pPr>
              <w:pStyle w:val="TableParagraph"/>
              <w:spacing w:line="216" w:lineRule="auto"/>
              <w:ind w:left="-75"/>
              <w:jc w:val="center"/>
              <w:rPr>
                <w:b/>
                <w:color w:val="FFFFFF"/>
                <w:spacing w:val="-11"/>
                <w:w w:val="110"/>
                <w:sz w:val="24"/>
              </w:rPr>
            </w:pPr>
            <w:r>
              <w:rPr>
                <w:b/>
                <w:color w:val="FFFFFF"/>
                <w:spacing w:val="-4"/>
                <w:w w:val="110"/>
                <w:sz w:val="24"/>
              </w:rPr>
              <w:lastRenderedPageBreak/>
              <w:t xml:space="preserve">GRUPO </w:t>
            </w:r>
            <w:r>
              <w:rPr>
                <w:b/>
                <w:color w:val="FFFFFF"/>
                <w:spacing w:val="-3"/>
                <w:w w:val="110"/>
                <w:sz w:val="24"/>
              </w:rPr>
              <w:t xml:space="preserve">DE </w:t>
            </w:r>
            <w:r>
              <w:rPr>
                <w:b/>
                <w:color w:val="FFFFFF"/>
                <w:spacing w:val="-5"/>
                <w:w w:val="110"/>
                <w:sz w:val="24"/>
              </w:rPr>
              <w:t xml:space="preserve">TRABALHO </w:t>
            </w:r>
            <w:r>
              <w:rPr>
                <w:b/>
                <w:color w:val="FFFFFF"/>
                <w:spacing w:val="-11"/>
                <w:w w:val="110"/>
                <w:sz w:val="24"/>
              </w:rPr>
              <w:t xml:space="preserve">4: </w:t>
            </w:r>
          </w:p>
          <w:p w:rsidR="000912D2" w:rsidRDefault="000912D2" w:rsidP="000912D2">
            <w:pPr>
              <w:pStyle w:val="TableParagraph"/>
              <w:spacing w:line="216" w:lineRule="auto"/>
              <w:ind w:left="-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8"/>
                <w:w w:val="105"/>
                <w:sz w:val="24"/>
              </w:rPr>
              <w:t>ALIMENTAÇÃO I</w:t>
            </w:r>
            <w:r>
              <w:rPr>
                <w:b/>
                <w:color w:val="FFFFFF"/>
                <w:spacing w:val="-7"/>
                <w:w w:val="105"/>
                <w:sz w:val="24"/>
              </w:rPr>
              <w:t>NFANTIL</w:t>
            </w:r>
          </w:p>
        </w:tc>
      </w:tr>
      <w:tr w:rsidR="00681C5E" w:rsidTr="00681C5E">
        <w:trPr>
          <w:gridAfter w:val="1"/>
          <w:wAfter w:w="23" w:type="dxa"/>
          <w:trHeight w:val="917"/>
        </w:trPr>
        <w:tc>
          <w:tcPr>
            <w:tcW w:w="7866" w:type="dxa"/>
            <w:gridSpan w:val="17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crianças menores de 5 anos com peso alto para a idade</w:t>
            </w:r>
          </w:p>
        </w:tc>
        <w:tc>
          <w:tcPr>
            <w:tcW w:w="2214" w:type="dxa"/>
            <w:gridSpan w:val="4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0912D2" w:rsidTr="00681C5E">
        <w:trPr>
          <w:gridAfter w:val="1"/>
          <w:wAfter w:w="23" w:type="dxa"/>
          <w:trHeight w:val="125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 w:right="259"/>
              <w:rPr>
                <w:sz w:val="20"/>
              </w:rPr>
            </w:pPr>
            <w:r>
              <w:rPr>
                <w:w w:val="110"/>
                <w:sz w:val="20"/>
              </w:rPr>
              <w:t>Art.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4º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ECA: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É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família,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comunidade,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sociedade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geral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poder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público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 xml:space="preserve">assegurar, </w:t>
            </w:r>
            <w:r>
              <w:rPr>
                <w:w w:val="110"/>
                <w:sz w:val="20"/>
              </w:rPr>
              <w:t>com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absoluta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prioridade,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efetivação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dos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direitos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referentes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vida,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saúde,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alimentação,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educação, 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esporte,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lazer,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profissionalização,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cultura,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dignidade,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respeito,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liberdade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convivência familiar e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comunitária.</w:t>
            </w:r>
          </w:p>
        </w:tc>
      </w:tr>
      <w:tr w:rsidR="000912D2" w:rsidTr="00681C5E">
        <w:trPr>
          <w:gridAfter w:val="1"/>
          <w:wAfter w:w="23" w:type="dxa"/>
          <w:trHeight w:val="80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659"/>
              <w:rPr>
                <w:sz w:val="20"/>
              </w:rPr>
            </w:pPr>
            <w:r>
              <w:rPr>
                <w:w w:val="110"/>
                <w:sz w:val="20"/>
              </w:rPr>
              <w:t>ações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sobre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amamentação;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ações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prevenção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tratamento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obesidade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infantil;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ações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 dentro das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escolas.</w:t>
            </w:r>
          </w:p>
        </w:tc>
      </w:tr>
      <w:tr w:rsidR="000912D2" w:rsidTr="00681C5E">
        <w:trPr>
          <w:gridAfter w:val="1"/>
          <w:wAfter w:w="23" w:type="dxa"/>
          <w:trHeight w:val="440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3858" w:type="dxa"/>
            <w:gridSpan w:val="12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3858" w:type="dxa"/>
            <w:gridSpan w:val="12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1628"/>
        </w:trPr>
        <w:tc>
          <w:tcPr>
            <w:tcW w:w="1888" w:type="dxa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92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683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0912D2" w:rsidRPr="000912D2" w:rsidRDefault="000912D2" w:rsidP="000912D2">
            <w:pPr>
              <w:pStyle w:val="TableParagraph"/>
              <w:spacing w:line="216" w:lineRule="auto"/>
              <w:ind w:left="379" w:right="129"/>
              <w:rPr>
                <w:sz w:val="19"/>
                <w:szCs w:val="19"/>
              </w:rPr>
            </w:pPr>
            <w:r w:rsidRPr="000912D2">
              <w:rPr>
                <w:w w:val="110"/>
                <w:sz w:val="19"/>
                <w:szCs w:val="19"/>
              </w:rPr>
              <w:t xml:space="preserve">Meninos e meninas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com </w:t>
            </w:r>
            <w:r w:rsidRPr="000912D2">
              <w:rPr>
                <w:spacing w:val="-4"/>
                <w:w w:val="110"/>
                <w:sz w:val="19"/>
                <w:szCs w:val="19"/>
              </w:rPr>
              <w:t xml:space="preserve">acesso </w:t>
            </w:r>
            <w:r w:rsidRPr="000912D2">
              <w:rPr>
                <w:w w:val="110"/>
                <w:sz w:val="19"/>
                <w:szCs w:val="19"/>
              </w:rPr>
              <w:t xml:space="preserve">ampliado a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programas </w:t>
            </w:r>
            <w:r w:rsidRPr="000912D2">
              <w:rPr>
                <w:w w:val="110"/>
                <w:sz w:val="19"/>
                <w:szCs w:val="19"/>
              </w:rPr>
              <w:t xml:space="preserve">de </w:t>
            </w:r>
            <w:r w:rsidRPr="000912D2">
              <w:rPr>
                <w:spacing w:val="-2"/>
                <w:w w:val="110"/>
                <w:sz w:val="19"/>
                <w:szCs w:val="19"/>
              </w:rPr>
              <w:t xml:space="preserve">saúde, </w:t>
            </w:r>
            <w:r w:rsidRPr="000912D2">
              <w:rPr>
                <w:w w:val="110"/>
                <w:sz w:val="19"/>
                <w:szCs w:val="19"/>
              </w:rPr>
              <w:t xml:space="preserve">educação e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proteção </w:t>
            </w:r>
            <w:r w:rsidRPr="000912D2">
              <w:rPr>
                <w:w w:val="110"/>
                <w:sz w:val="19"/>
                <w:szCs w:val="19"/>
              </w:rPr>
              <w:t xml:space="preserve">social adequados e </w:t>
            </w:r>
            <w:r w:rsidRPr="000912D2">
              <w:rPr>
                <w:spacing w:val="-3"/>
                <w:w w:val="110"/>
                <w:sz w:val="19"/>
                <w:szCs w:val="19"/>
              </w:rPr>
              <w:t>com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qualidade,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participando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ativamente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na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elaboração,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implementação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monitoramento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desses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serviços</w:t>
            </w:r>
          </w:p>
        </w:tc>
      </w:tr>
      <w:tr w:rsidR="000912D2" w:rsidTr="00681C5E">
        <w:trPr>
          <w:gridAfter w:val="2"/>
          <w:wAfter w:w="203" w:type="dxa"/>
          <w:trHeight w:val="20"/>
        </w:trPr>
        <w:tc>
          <w:tcPr>
            <w:tcW w:w="9900" w:type="dxa"/>
            <w:gridSpan w:val="20"/>
            <w:shd w:val="clear" w:color="auto" w:fill="007F6B"/>
          </w:tcPr>
          <w:p w:rsidR="000912D2" w:rsidRDefault="000912D2" w:rsidP="000912D2">
            <w:pPr>
              <w:pStyle w:val="TableParagraph"/>
              <w:spacing w:line="216" w:lineRule="auto"/>
              <w:ind w:left="-75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>GRUPO DE TRABALHO 5: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-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GRAVIDEZ NA ADOLESCÊNCIA</w:t>
            </w:r>
          </w:p>
        </w:tc>
      </w:tr>
      <w:tr w:rsidR="00681C5E" w:rsidTr="00681C5E">
        <w:trPr>
          <w:gridAfter w:val="2"/>
          <w:wAfter w:w="203" w:type="dxa"/>
          <w:trHeight w:val="890"/>
        </w:trPr>
        <w:tc>
          <w:tcPr>
            <w:tcW w:w="7407" w:type="dxa"/>
            <w:gridSpan w:val="14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nascidos vivos de mulheres com idade entre 10 a 14 anos</w:t>
            </w:r>
          </w:p>
        </w:tc>
        <w:tc>
          <w:tcPr>
            <w:tcW w:w="2493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0912D2" w:rsidTr="00681C5E">
        <w:trPr>
          <w:gridAfter w:val="2"/>
          <w:wAfter w:w="203" w:type="dxa"/>
          <w:trHeight w:val="980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326"/>
              <w:rPr>
                <w:sz w:val="20"/>
              </w:rPr>
            </w:pPr>
            <w:r>
              <w:rPr>
                <w:w w:val="110"/>
                <w:sz w:val="20"/>
              </w:rPr>
              <w:t>Art.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11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ECA: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É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assegurado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atendimento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médico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criança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adolescente,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através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Sistema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Único de Saúde, garantindo o acesso universal e igualitário às ações e serviços para promoção, proteção e recuperação da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saúde.</w:t>
            </w:r>
          </w:p>
        </w:tc>
      </w:tr>
      <w:tr w:rsidR="000912D2" w:rsidTr="00681C5E">
        <w:trPr>
          <w:gridAfter w:val="2"/>
          <w:wAfter w:w="203" w:type="dxa"/>
          <w:trHeight w:val="710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71"/>
              <w:rPr>
                <w:sz w:val="20"/>
              </w:rPr>
            </w:pPr>
            <w:r>
              <w:rPr>
                <w:w w:val="110"/>
                <w:sz w:val="20"/>
              </w:rPr>
              <w:t>Atendimentos à adolescentes grávidas; ações de promoção de direitos sexuais, reprodutivos e prevenção das IST/Aids voltadas para adolescentes; Caderneta da Saúde do Adolescente</w:t>
            </w:r>
          </w:p>
        </w:tc>
      </w:tr>
      <w:tr w:rsidR="000912D2" w:rsidTr="00681C5E">
        <w:trPr>
          <w:gridAfter w:val="2"/>
          <w:wAfter w:w="203" w:type="dxa"/>
          <w:trHeight w:val="440"/>
        </w:trPr>
        <w:tc>
          <w:tcPr>
            <w:tcW w:w="9900" w:type="dxa"/>
            <w:gridSpan w:val="20"/>
            <w:shd w:val="clear" w:color="auto" w:fill="F2E4CE"/>
            <w:vAlign w:val="center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135" w:type="dxa"/>
            <w:gridSpan w:val="13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135" w:type="dxa"/>
            <w:gridSpan w:val="13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77" w:type="dxa"/>
            <w:gridSpan w:val="6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135" w:type="dxa"/>
            <w:gridSpan w:val="13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rPr>
          <w:gridAfter w:val="2"/>
          <w:wAfter w:w="203" w:type="dxa"/>
          <w:trHeight w:val="1988"/>
        </w:trPr>
        <w:tc>
          <w:tcPr>
            <w:tcW w:w="1888" w:type="dxa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012" w:type="dxa"/>
            <w:gridSpan w:val="1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2"/>
          <w:wAfter w:w="203" w:type="dxa"/>
          <w:trHeight w:val="683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0912D2" w:rsidRPr="000912D2" w:rsidRDefault="000912D2" w:rsidP="000912D2">
            <w:pPr>
              <w:pStyle w:val="TableParagraph"/>
              <w:spacing w:line="216" w:lineRule="auto"/>
              <w:ind w:left="379" w:right="129"/>
              <w:rPr>
                <w:sz w:val="19"/>
                <w:szCs w:val="19"/>
              </w:rPr>
            </w:pPr>
            <w:r w:rsidRPr="000912D2">
              <w:rPr>
                <w:w w:val="110"/>
                <w:sz w:val="19"/>
                <w:szCs w:val="19"/>
              </w:rPr>
              <w:t xml:space="preserve">Meninos e meninas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com </w:t>
            </w:r>
            <w:r w:rsidRPr="000912D2">
              <w:rPr>
                <w:spacing w:val="-4"/>
                <w:w w:val="110"/>
                <w:sz w:val="19"/>
                <w:szCs w:val="19"/>
              </w:rPr>
              <w:t xml:space="preserve">acesso </w:t>
            </w:r>
            <w:r w:rsidRPr="000912D2">
              <w:rPr>
                <w:w w:val="110"/>
                <w:sz w:val="19"/>
                <w:szCs w:val="19"/>
              </w:rPr>
              <w:t xml:space="preserve">ampliado a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programas </w:t>
            </w:r>
            <w:r w:rsidRPr="000912D2">
              <w:rPr>
                <w:w w:val="110"/>
                <w:sz w:val="19"/>
                <w:szCs w:val="19"/>
              </w:rPr>
              <w:t xml:space="preserve">de </w:t>
            </w:r>
            <w:r w:rsidRPr="000912D2">
              <w:rPr>
                <w:spacing w:val="-2"/>
                <w:w w:val="110"/>
                <w:sz w:val="19"/>
                <w:szCs w:val="19"/>
              </w:rPr>
              <w:t xml:space="preserve">saúde, </w:t>
            </w:r>
            <w:r w:rsidRPr="000912D2">
              <w:rPr>
                <w:w w:val="110"/>
                <w:sz w:val="19"/>
                <w:szCs w:val="19"/>
              </w:rPr>
              <w:t xml:space="preserve">educação e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proteção </w:t>
            </w:r>
            <w:r w:rsidRPr="000912D2">
              <w:rPr>
                <w:w w:val="110"/>
                <w:sz w:val="19"/>
                <w:szCs w:val="19"/>
              </w:rPr>
              <w:t xml:space="preserve">social adequados e </w:t>
            </w:r>
            <w:r w:rsidRPr="000912D2">
              <w:rPr>
                <w:spacing w:val="-3"/>
                <w:w w:val="110"/>
                <w:sz w:val="19"/>
                <w:szCs w:val="19"/>
              </w:rPr>
              <w:t>com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qualidade,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participando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ativamente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na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elaboração,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implementação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monitoramento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desses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serviços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341"/>
        </w:trPr>
        <w:tc>
          <w:tcPr>
            <w:tcW w:w="10080" w:type="dxa"/>
            <w:gridSpan w:val="21"/>
            <w:shd w:val="clear" w:color="auto" w:fill="007F6B"/>
          </w:tcPr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>GRUPO DE TRABALHO 6:</w:t>
            </w:r>
          </w:p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PRÉ-NATAL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782"/>
        </w:trPr>
        <w:tc>
          <w:tcPr>
            <w:tcW w:w="7888" w:type="dxa"/>
            <w:gridSpan w:val="1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gestantes com sífilis realizando tratamento adequado</w:t>
            </w:r>
          </w:p>
        </w:tc>
        <w:tc>
          <w:tcPr>
            <w:tcW w:w="2192" w:type="dxa"/>
            <w:gridSpan w:val="3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1223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429"/>
              <w:rPr>
                <w:sz w:val="20"/>
              </w:rPr>
            </w:pPr>
            <w:r>
              <w:rPr>
                <w:w w:val="110"/>
                <w:sz w:val="20"/>
              </w:rPr>
              <w:t>Art. 8º do ECA: É assegurado a todas as mulheres o acesso aos programas e às políticas de saúde da mulher e de planejamento reprodutivo e, às gestantes, nutrição adequada, atenção humanizada à gravidez,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puerpério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atendimento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pré-natal,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perinatal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pós-natal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integral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âmbito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 Sistema Único de Saúde. (Redação dada pela Lei nº 13.257, de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2016)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642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Qualidade do pré-natal; oferta de testes de HIV e Sífilis; atendimento às gestantes.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472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3834" w:type="dxa"/>
            <w:gridSpan w:val="11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3834" w:type="dxa"/>
            <w:gridSpan w:val="11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58" w:type="dxa"/>
            <w:gridSpan w:val="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3834" w:type="dxa"/>
            <w:gridSpan w:val="11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1997"/>
        </w:trPr>
        <w:tc>
          <w:tcPr>
            <w:tcW w:w="1888" w:type="dxa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92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71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0912D2" w:rsidRPr="000912D2" w:rsidRDefault="000912D2" w:rsidP="000912D2">
            <w:pPr>
              <w:pStyle w:val="TableParagraph"/>
              <w:spacing w:line="216" w:lineRule="auto"/>
              <w:ind w:left="379" w:right="129"/>
              <w:rPr>
                <w:sz w:val="19"/>
                <w:szCs w:val="19"/>
              </w:rPr>
            </w:pPr>
            <w:r w:rsidRPr="000912D2">
              <w:rPr>
                <w:w w:val="110"/>
                <w:sz w:val="19"/>
                <w:szCs w:val="19"/>
              </w:rPr>
              <w:t xml:space="preserve">Meninos e meninas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com </w:t>
            </w:r>
            <w:r w:rsidRPr="000912D2">
              <w:rPr>
                <w:spacing w:val="-4"/>
                <w:w w:val="110"/>
                <w:sz w:val="19"/>
                <w:szCs w:val="19"/>
              </w:rPr>
              <w:t xml:space="preserve">acesso </w:t>
            </w:r>
            <w:r w:rsidRPr="000912D2">
              <w:rPr>
                <w:w w:val="110"/>
                <w:sz w:val="19"/>
                <w:szCs w:val="19"/>
              </w:rPr>
              <w:t xml:space="preserve">ampliado a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programas </w:t>
            </w:r>
            <w:r w:rsidRPr="000912D2">
              <w:rPr>
                <w:w w:val="110"/>
                <w:sz w:val="19"/>
                <w:szCs w:val="19"/>
              </w:rPr>
              <w:t xml:space="preserve">de </w:t>
            </w:r>
            <w:r w:rsidRPr="000912D2">
              <w:rPr>
                <w:spacing w:val="-2"/>
                <w:w w:val="110"/>
                <w:sz w:val="19"/>
                <w:szCs w:val="19"/>
              </w:rPr>
              <w:t xml:space="preserve">saúde, </w:t>
            </w:r>
            <w:r w:rsidRPr="000912D2">
              <w:rPr>
                <w:w w:val="110"/>
                <w:sz w:val="19"/>
                <w:szCs w:val="19"/>
              </w:rPr>
              <w:t xml:space="preserve">educação e </w:t>
            </w:r>
            <w:r w:rsidRPr="000912D2">
              <w:rPr>
                <w:spacing w:val="-3"/>
                <w:w w:val="110"/>
                <w:sz w:val="19"/>
                <w:szCs w:val="19"/>
              </w:rPr>
              <w:t xml:space="preserve">proteção </w:t>
            </w:r>
            <w:r w:rsidRPr="000912D2">
              <w:rPr>
                <w:w w:val="110"/>
                <w:sz w:val="19"/>
                <w:szCs w:val="19"/>
              </w:rPr>
              <w:t xml:space="preserve">social adequados e </w:t>
            </w:r>
            <w:r w:rsidRPr="000912D2">
              <w:rPr>
                <w:spacing w:val="-3"/>
                <w:w w:val="110"/>
                <w:sz w:val="19"/>
                <w:szCs w:val="19"/>
              </w:rPr>
              <w:t>com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qualidade,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participando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ativamente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na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elaboração,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implementação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e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w w:val="110"/>
                <w:sz w:val="19"/>
                <w:szCs w:val="19"/>
              </w:rPr>
              <w:t>monitoramento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desses</w:t>
            </w:r>
            <w:r w:rsidRPr="000912D2">
              <w:rPr>
                <w:spacing w:val="-17"/>
                <w:w w:val="110"/>
                <w:sz w:val="19"/>
                <w:szCs w:val="19"/>
              </w:rPr>
              <w:t xml:space="preserve"> </w:t>
            </w:r>
            <w:r w:rsidRPr="000912D2">
              <w:rPr>
                <w:spacing w:val="-3"/>
                <w:w w:val="110"/>
                <w:sz w:val="19"/>
                <w:szCs w:val="19"/>
              </w:rPr>
              <w:t>serviços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20"/>
        </w:trPr>
        <w:tc>
          <w:tcPr>
            <w:tcW w:w="9900" w:type="dxa"/>
            <w:gridSpan w:val="20"/>
            <w:shd w:val="clear" w:color="auto" w:fill="007F6B"/>
          </w:tcPr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 xml:space="preserve">GRUPO DE TRABALHO 7: </w:t>
            </w:r>
          </w:p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ÓBITO MATERNO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710"/>
        </w:trPr>
        <w:tc>
          <w:tcPr>
            <w:tcW w:w="7387" w:type="dxa"/>
            <w:gridSpan w:val="13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óbitos de mulheres em idade fértil (MIF) investigados</w:t>
            </w:r>
          </w:p>
        </w:tc>
        <w:tc>
          <w:tcPr>
            <w:tcW w:w="2513" w:type="dxa"/>
            <w:gridSpan w:val="7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2240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527"/>
              <w:rPr>
                <w:sz w:val="20"/>
              </w:rPr>
            </w:pPr>
            <w:r>
              <w:rPr>
                <w:w w:val="110"/>
                <w:sz w:val="20"/>
              </w:rPr>
              <w:t>Portaria 1.119 de 2008 do Ministério da Saúde: Art. 2º - Os óbitos maternos e os óbitos de mulheres em idade fértil, independentemente da causa declarada, são considerados eventos de investigação obrigatória, com o objetivo de levantar fatores determinantes, suas possíveis causas, assim como de subsidiar a adoção de medidas que possam evitar a sua reincidência. § 1º Para fins de investigação, é considerado óbito materno a morte de mulher, ocorrida durante a gestação ou até um ano após o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102"/>
              <w:rPr>
                <w:sz w:val="20"/>
              </w:rPr>
            </w:pPr>
            <w:r>
              <w:rPr>
                <w:w w:val="110"/>
                <w:sz w:val="20"/>
              </w:rPr>
              <w:t>seu término, devida a quaisquer causas relacionadas com o seu desenvolvimento ou agravada no seu curso, inclusive por medidas adotadas durante a gravidez, independentemente de sua duração ou da localização, excluídas as acidentais ou incidentais. § 3º Para fins de investigação, são considerados óbitos de mulheres em idade fértil aqueles ocorridos em mulheres de 10 a 49 anos de idade.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20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Qualidade do pré-natal; oferta de testes de HIV e Sífilis; atendimento às gestantes.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377"/>
        </w:trPr>
        <w:tc>
          <w:tcPr>
            <w:tcW w:w="9900" w:type="dxa"/>
            <w:gridSpan w:val="20"/>
            <w:shd w:val="clear" w:color="auto" w:fill="F2E4CE"/>
            <w:vAlign w:val="center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(como o grupo 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vê o problema)</w:t>
            </w: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156" w:type="dxa"/>
            <w:gridSpan w:val="14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156" w:type="dxa"/>
            <w:gridSpan w:val="14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56" w:type="dxa"/>
            <w:gridSpan w:val="5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156" w:type="dxa"/>
            <w:gridSpan w:val="14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1520"/>
        </w:trPr>
        <w:tc>
          <w:tcPr>
            <w:tcW w:w="1888" w:type="dxa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012" w:type="dxa"/>
            <w:gridSpan w:val="19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20"/>
        </w:trPr>
        <w:tc>
          <w:tcPr>
            <w:tcW w:w="9900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 w:right="129"/>
              <w:rPr>
                <w:sz w:val="20"/>
              </w:rPr>
            </w:pPr>
            <w:r>
              <w:rPr>
                <w:w w:val="110"/>
                <w:sz w:val="20"/>
              </w:rPr>
              <w:t xml:space="preserve">Meninos e meninas </w:t>
            </w:r>
            <w:r>
              <w:rPr>
                <w:spacing w:val="-3"/>
                <w:w w:val="110"/>
                <w:sz w:val="20"/>
              </w:rPr>
              <w:t xml:space="preserve">com </w:t>
            </w:r>
            <w:r>
              <w:rPr>
                <w:spacing w:val="-4"/>
                <w:w w:val="110"/>
                <w:sz w:val="20"/>
              </w:rPr>
              <w:t xml:space="preserve">acesso </w:t>
            </w:r>
            <w:r>
              <w:rPr>
                <w:w w:val="110"/>
                <w:sz w:val="20"/>
              </w:rPr>
              <w:t xml:space="preserve">ampliado a </w:t>
            </w:r>
            <w:r>
              <w:rPr>
                <w:spacing w:val="-3"/>
                <w:w w:val="110"/>
                <w:sz w:val="20"/>
              </w:rPr>
              <w:t xml:space="preserve">programas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2"/>
                <w:w w:val="110"/>
                <w:sz w:val="20"/>
              </w:rPr>
              <w:t xml:space="preserve">saúde, </w:t>
            </w:r>
            <w:r>
              <w:rPr>
                <w:w w:val="110"/>
                <w:sz w:val="20"/>
              </w:rPr>
              <w:t xml:space="preserve">educação e </w:t>
            </w:r>
            <w:r>
              <w:rPr>
                <w:spacing w:val="-3"/>
                <w:w w:val="110"/>
                <w:sz w:val="20"/>
              </w:rPr>
              <w:t xml:space="preserve">proteção </w:t>
            </w:r>
            <w:r>
              <w:rPr>
                <w:w w:val="110"/>
                <w:sz w:val="20"/>
              </w:rPr>
              <w:t xml:space="preserve">social adequados e </w:t>
            </w:r>
            <w:r>
              <w:rPr>
                <w:spacing w:val="-3"/>
                <w:w w:val="110"/>
                <w:sz w:val="20"/>
              </w:rPr>
              <w:t>com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qualidade,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participando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ativamente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elaboração,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implementação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monitoramento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desses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serviços</w:t>
            </w:r>
          </w:p>
        </w:tc>
      </w:tr>
      <w:tr w:rsidR="000912D2" w:rsidTr="00681C5E"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007F6B"/>
          </w:tcPr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 xml:space="preserve">GRUPO DE TRABALHO 8: </w:t>
            </w:r>
          </w:p>
          <w:p w:rsidR="000912D2" w:rsidRDefault="000912D2" w:rsidP="000912D2">
            <w:pPr>
              <w:pStyle w:val="TableParagraph"/>
              <w:spacing w:line="216" w:lineRule="auto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QUALIDADE DA EDUCAÇÃO</w:t>
            </w:r>
          </w:p>
        </w:tc>
      </w:tr>
      <w:tr w:rsidR="00681C5E" w:rsidTr="00681C5E">
        <w:trPr>
          <w:gridAfter w:val="1"/>
          <w:wAfter w:w="23" w:type="dxa"/>
          <w:trHeight w:val="890"/>
        </w:trPr>
        <w:tc>
          <w:tcPr>
            <w:tcW w:w="7866" w:type="dxa"/>
            <w:gridSpan w:val="17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Distorção idade-série nos anos finais (5° a 9° ano) do Ensino Fundamental da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rede municipal</w:t>
            </w:r>
          </w:p>
        </w:tc>
        <w:tc>
          <w:tcPr>
            <w:tcW w:w="2214" w:type="dxa"/>
            <w:gridSpan w:val="4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0912D2" w:rsidTr="00681C5E">
        <w:trPr>
          <w:gridAfter w:val="1"/>
          <w:wAfter w:w="23" w:type="dxa"/>
          <w:trHeight w:val="170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 w:right="321"/>
              <w:rPr>
                <w:sz w:val="20"/>
              </w:rPr>
            </w:pPr>
            <w:r>
              <w:rPr>
                <w:w w:val="110"/>
                <w:sz w:val="20"/>
              </w:rPr>
              <w:t>Art. 53 do ECA: A criança e o adolescente têm direito à educação, visando ao pleno desenvolvimento de sua pessoa, preparo para o exercício da cidadania e qualificação para o trabalho, assegurando-lhes: I - igualdade de condições para o acesso e permanência na escola; II - direito de ser respeitado por seus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educadores;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III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-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direito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contestar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critérios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avaliativos,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podendo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recorrer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às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instâncias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escolares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superiores; IV - direito de organização e participação em entidades estudantis; V - acesso à escola pública e gratuita próxima de sua residência.</w:t>
            </w:r>
          </w:p>
        </w:tc>
      </w:tr>
      <w:tr w:rsidR="000912D2" w:rsidTr="00681C5E">
        <w:trPr>
          <w:gridAfter w:val="1"/>
          <w:wAfter w:w="23" w:type="dxa"/>
          <w:trHeight w:val="71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Promoção da igualdade étnico-raciais; combate ao racismo; mapeamento e ações específicas para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estudantes com distorção idade-série.</w:t>
            </w:r>
          </w:p>
        </w:tc>
      </w:tr>
      <w:tr w:rsidR="000912D2" w:rsidTr="00681C5E">
        <w:trPr>
          <w:gridAfter w:val="1"/>
          <w:wAfter w:w="23" w:type="dxa"/>
          <w:trHeight w:val="350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0912D2" w:rsidRDefault="000912D2" w:rsidP="00681C5E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3858" w:type="dxa"/>
            <w:gridSpan w:val="12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3858" w:type="dxa"/>
            <w:gridSpan w:val="12"/>
            <w:vMerge w:val="restart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34" w:type="dxa"/>
            <w:gridSpan w:val="8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3858" w:type="dxa"/>
            <w:gridSpan w:val="12"/>
            <w:vMerge/>
            <w:shd w:val="clear" w:color="auto" w:fill="EEF2F0"/>
          </w:tcPr>
          <w:p w:rsidR="000912D2" w:rsidRDefault="000912D2" w:rsidP="000912D2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1"/>
          <w:wAfter w:w="23" w:type="dxa"/>
          <w:trHeight w:val="1610"/>
        </w:trPr>
        <w:tc>
          <w:tcPr>
            <w:tcW w:w="1888" w:type="dxa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92" w:type="dxa"/>
            <w:gridSpan w:val="20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0912D2" w:rsidTr="00681C5E"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EEF2F0"/>
          </w:tcPr>
          <w:p w:rsidR="000912D2" w:rsidRDefault="000912D2" w:rsidP="000912D2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0912D2" w:rsidRDefault="000912D2" w:rsidP="000912D2">
            <w:pPr>
              <w:pStyle w:val="TableParagraph"/>
              <w:spacing w:line="216" w:lineRule="auto"/>
              <w:ind w:left="379" w:right="129"/>
              <w:rPr>
                <w:sz w:val="20"/>
              </w:rPr>
            </w:pPr>
            <w:r>
              <w:rPr>
                <w:w w:val="110"/>
                <w:sz w:val="20"/>
              </w:rPr>
              <w:t xml:space="preserve">Meninos e meninas </w:t>
            </w:r>
            <w:r>
              <w:rPr>
                <w:spacing w:val="-3"/>
                <w:w w:val="110"/>
                <w:sz w:val="20"/>
              </w:rPr>
              <w:t xml:space="preserve">com </w:t>
            </w:r>
            <w:r>
              <w:rPr>
                <w:spacing w:val="-4"/>
                <w:w w:val="110"/>
                <w:sz w:val="20"/>
              </w:rPr>
              <w:t xml:space="preserve">acesso </w:t>
            </w:r>
            <w:r>
              <w:rPr>
                <w:w w:val="110"/>
                <w:sz w:val="20"/>
              </w:rPr>
              <w:t xml:space="preserve">ampliado a </w:t>
            </w:r>
            <w:r>
              <w:rPr>
                <w:spacing w:val="-3"/>
                <w:w w:val="110"/>
                <w:sz w:val="20"/>
              </w:rPr>
              <w:t xml:space="preserve">programas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2"/>
                <w:w w:val="110"/>
                <w:sz w:val="20"/>
              </w:rPr>
              <w:t xml:space="preserve">saúde, </w:t>
            </w:r>
            <w:r>
              <w:rPr>
                <w:w w:val="110"/>
                <w:sz w:val="20"/>
              </w:rPr>
              <w:t xml:space="preserve">educação e </w:t>
            </w:r>
            <w:r>
              <w:rPr>
                <w:spacing w:val="-3"/>
                <w:w w:val="110"/>
                <w:sz w:val="20"/>
              </w:rPr>
              <w:t xml:space="preserve">proteção </w:t>
            </w:r>
            <w:r>
              <w:rPr>
                <w:w w:val="110"/>
                <w:sz w:val="20"/>
              </w:rPr>
              <w:t xml:space="preserve">social adequados e </w:t>
            </w:r>
            <w:r>
              <w:rPr>
                <w:spacing w:val="-3"/>
                <w:w w:val="110"/>
                <w:sz w:val="20"/>
              </w:rPr>
              <w:t>com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qualidade,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participando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ativamente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elaboração,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implementação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monitoramento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desses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serviços</w:t>
            </w:r>
          </w:p>
        </w:tc>
      </w:tr>
      <w:tr w:rsidR="00681C5E" w:rsidTr="00681C5E">
        <w:trPr>
          <w:gridAfter w:val="2"/>
          <w:wAfter w:w="203" w:type="dxa"/>
          <w:trHeight w:val="341"/>
        </w:trPr>
        <w:tc>
          <w:tcPr>
            <w:tcW w:w="9900" w:type="dxa"/>
            <w:gridSpan w:val="20"/>
            <w:shd w:val="clear" w:color="auto" w:fill="007F6B"/>
          </w:tcPr>
          <w:p w:rsidR="00681C5E" w:rsidRDefault="00681C5E" w:rsidP="00681C5E">
            <w:pPr>
              <w:pStyle w:val="TableParagraph"/>
              <w:spacing w:before="28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 xml:space="preserve">GRUPO DE TRABALHO 9: </w:t>
            </w:r>
          </w:p>
          <w:p w:rsidR="00681C5E" w:rsidRDefault="00681C5E" w:rsidP="00681C5E">
            <w:pPr>
              <w:pStyle w:val="TableParagraph"/>
              <w:spacing w:before="2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DIREITO À VIDA</w:t>
            </w:r>
          </w:p>
        </w:tc>
      </w:tr>
      <w:tr w:rsidR="00681C5E" w:rsidTr="00681C5E">
        <w:trPr>
          <w:gridAfter w:val="2"/>
          <w:wAfter w:w="203" w:type="dxa"/>
          <w:trHeight w:val="20"/>
        </w:trPr>
        <w:tc>
          <w:tcPr>
            <w:tcW w:w="7429" w:type="dxa"/>
            <w:gridSpan w:val="15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20"/>
                <w:sz w:val="20"/>
              </w:rPr>
              <w:t xml:space="preserve">% </w:t>
            </w:r>
            <w:r>
              <w:rPr>
                <w:w w:val="115"/>
                <w:sz w:val="20"/>
              </w:rPr>
              <w:t>de óbitos infantis investigados</w:t>
            </w:r>
          </w:p>
        </w:tc>
        <w:tc>
          <w:tcPr>
            <w:tcW w:w="2471" w:type="dxa"/>
            <w:gridSpan w:val="5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681C5E" w:rsidTr="00681C5E">
        <w:trPr>
          <w:gridAfter w:val="2"/>
          <w:wAfter w:w="203" w:type="dxa"/>
          <w:trHeight w:val="1817"/>
        </w:trPr>
        <w:tc>
          <w:tcPr>
            <w:tcW w:w="9900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 w:right="118"/>
              <w:rPr>
                <w:sz w:val="20"/>
              </w:rPr>
            </w:pPr>
            <w:r>
              <w:rPr>
                <w:w w:val="110"/>
                <w:sz w:val="20"/>
              </w:rPr>
              <w:t>Art. 11 do ECA: É assegurado acesso integral às linhas de cuidado voltadas à saúde da criança e do adolescente, por intermédio do Sistema Único de Saúde, observado o princípio da equidade no acesso a ações e serviços para promoção, proteção e recuperação da saúde. (Redação dada pela Lei nº 13.257, de 2016)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 w:right="320"/>
              <w:rPr>
                <w:sz w:val="20"/>
              </w:rPr>
            </w:pPr>
            <w:r>
              <w:rPr>
                <w:w w:val="110"/>
                <w:sz w:val="20"/>
              </w:rPr>
              <w:t>Art. 14 do ECA: O Sistema Único de Saúde promoverá programas de assistência médica e odontológica para a prevenção das enfermidades que ordinariamente afetam a população infantil, e campanhas de educação sanitária para pais, educadores e alunos.</w:t>
            </w:r>
          </w:p>
        </w:tc>
      </w:tr>
      <w:tr w:rsidR="00681C5E" w:rsidTr="00681C5E">
        <w:trPr>
          <w:gridAfter w:val="2"/>
          <w:wAfter w:w="203" w:type="dxa"/>
          <w:trHeight w:val="530"/>
        </w:trPr>
        <w:tc>
          <w:tcPr>
            <w:tcW w:w="9900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Funcionamento do Conselho Tutelar, CRAS e CREAS; qualidade do atendimento em saúde.</w:t>
            </w:r>
          </w:p>
        </w:tc>
      </w:tr>
      <w:tr w:rsidR="00681C5E" w:rsidTr="00681C5E">
        <w:trPr>
          <w:gridAfter w:val="2"/>
          <w:wAfter w:w="203" w:type="dxa"/>
          <w:trHeight w:val="368"/>
        </w:trPr>
        <w:tc>
          <w:tcPr>
            <w:tcW w:w="9900" w:type="dxa"/>
            <w:gridSpan w:val="20"/>
            <w:shd w:val="clear" w:color="auto" w:fill="F2E4CE"/>
            <w:vAlign w:val="center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120" w:type="dxa"/>
            <w:gridSpan w:val="12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120" w:type="dxa"/>
            <w:gridSpan w:val="12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2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120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1520"/>
        </w:trPr>
        <w:tc>
          <w:tcPr>
            <w:tcW w:w="1888" w:type="dxa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012" w:type="dxa"/>
            <w:gridSpan w:val="19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2"/>
          <w:wAfter w:w="203" w:type="dxa"/>
          <w:trHeight w:val="20"/>
        </w:trPr>
        <w:tc>
          <w:tcPr>
            <w:tcW w:w="9900" w:type="dxa"/>
            <w:gridSpan w:val="20"/>
            <w:shd w:val="clear" w:color="auto" w:fill="EEF2F0"/>
          </w:tcPr>
          <w:p w:rsidR="00681C5E" w:rsidRDefault="00681C5E" w:rsidP="000B14A1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681C5E" w:rsidRDefault="00681C5E" w:rsidP="000B14A1">
            <w:pPr>
              <w:pStyle w:val="TableParagraph"/>
              <w:spacing w:line="216" w:lineRule="auto"/>
              <w:ind w:left="379" w:right="129"/>
              <w:rPr>
                <w:sz w:val="20"/>
              </w:rPr>
            </w:pPr>
            <w:r>
              <w:rPr>
                <w:w w:val="110"/>
                <w:sz w:val="20"/>
              </w:rPr>
              <w:t xml:space="preserve">Meninos e meninas </w:t>
            </w:r>
            <w:r>
              <w:rPr>
                <w:spacing w:val="-3"/>
                <w:w w:val="110"/>
                <w:sz w:val="20"/>
              </w:rPr>
              <w:t xml:space="preserve">com </w:t>
            </w:r>
            <w:r>
              <w:rPr>
                <w:spacing w:val="-4"/>
                <w:w w:val="110"/>
                <w:sz w:val="20"/>
              </w:rPr>
              <w:t xml:space="preserve">acesso </w:t>
            </w:r>
            <w:r>
              <w:rPr>
                <w:w w:val="110"/>
                <w:sz w:val="20"/>
              </w:rPr>
              <w:t xml:space="preserve">ampliado a </w:t>
            </w:r>
            <w:r>
              <w:rPr>
                <w:spacing w:val="-3"/>
                <w:w w:val="110"/>
                <w:sz w:val="20"/>
              </w:rPr>
              <w:t xml:space="preserve">programas </w:t>
            </w:r>
            <w:r>
              <w:rPr>
                <w:w w:val="110"/>
                <w:sz w:val="20"/>
              </w:rPr>
              <w:t xml:space="preserve">de </w:t>
            </w:r>
            <w:r>
              <w:rPr>
                <w:spacing w:val="-2"/>
                <w:w w:val="110"/>
                <w:sz w:val="20"/>
              </w:rPr>
              <w:t xml:space="preserve">saúde, </w:t>
            </w:r>
            <w:r>
              <w:rPr>
                <w:w w:val="110"/>
                <w:sz w:val="20"/>
              </w:rPr>
              <w:t xml:space="preserve">educação e </w:t>
            </w:r>
            <w:r>
              <w:rPr>
                <w:spacing w:val="-3"/>
                <w:w w:val="110"/>
                <w:sz w:val="20"/>
              </w:rPr>
              <w:t xml:space="preserve">proteção </w:t>
            </w:r>
            <w:r>
              <w:rPr>
                <w:w w:val="110"/>
                <w:sz w:val="20"/>
              </w:rPr>
              <w:t xml:space="preserve">social adequados e </w:t>
            </w:r>
            <w:r>
              <w:rPr>
                <w:spacing w:val="-3"/>
                <w:w w:val="110"/>
                <w:sz w:val="20"/>
              </w:rPr>
              <w:t>com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qualidade,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participando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ativamente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elaboração,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implementação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monitoramento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desses</w:t>
            </w:r>
            <w:r>
              <w:rPr>
                <w:spacing w:val="-17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serviços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007F6B"/>
          </w:tcPr>
          <w:p w:rsidR="00681C5E" w:rsidRDefault="00681C5E" w:rsidP="00681C5E">
            <w:pPr>
              <w:pStyle w:val="TableParagraph"/>
              <w:spacing w:line="216" w:lineRule="auto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 xml:space="preserve">GRUPO DE TRABALHO 10: </w:t>
            </w:r>
          </w:p>
          <w:p w:rsidR="00681C5E" w:rsidRDefault="00681C5E" w:rsidP="00681C5E">
            <w:pPr>
              <w:pStyle w:val="TableParagraph"/>
              <w:spacing w:line="216" w:lineRule="auto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VIOLÊNCIA CONTRA A CRIANÇA E ADOLESCENTE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20"/>
        </w:trPr>
        <w:tc>
          <w:tcPr>
            <w:tcW w:w="7899" w:type="dxa"/>
            <w:gridSpan w:val="19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79" w:right="43"/>
              <w:rPr>
                <w:sz w:val="20"/>
              </w:rPr>
            </w:pPr>
            <w:r>
              <w:rPr>
                <w:w w:val="110"/>
                <w:sz w:val="20"/>
              </w:rPr>
              <w:t>Taxa de mortalidade entre crianças e adolescentes de 10 a 19 anos por causas externas.</w:t>
            </w:r>
          </w:p>
        </w:tc>
        <w:tc>
          <w:tcPr>
            <w:tcW w:w="2181" w:type="dxa"/>
            <w:gridSpan w:val="2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683"/>
        </w:trPr>
        <w:tc>
          <w:tcPr>
            <w:tcW w:w="10080" w:type="dxa"/>
            <w:gridSpan w:val="21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Art. 18 do ECA: É dever de todos velar pela dignidade da criança e do adolescente, pondo-os a salvo de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05"/>
                <w:sz w:val="20"/>
              </w:rPr>
              <w:t>qualquer tratamento desumano, violento, aterrorizante, vexatório ou constrangedor.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980"/>
        </w:trPr>
        <w:tc>
          <w:tcPr>
            <w:tcW w:w="10080" w:type="dxa"/>
            <w:gridSpan w:val="21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situações mais críticas de violência no município; serviços de atendimento integrado à criança e adolescente; sensibilização da sociedade para o tema da violência; prevenção à violência e proteção da vítima.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350"/>
        </w:trPr>
        <w:tc>
          <w:tcPr>
            <w:tcW w:w="10080" w:type="dxa"/>
            <w:gridSpan w:val="21"/>
            <w:shd w:val="clear" w:color="auto" w:fill="F2E4CE"/>
            <w:vAlign w:val="center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3826" w:type="dxa"/>
            <w:gridSpan w:val="10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3826" w:type="dxa"/>
            <w:gridSpan w:val="10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576"/>
        </w:trPr>
        <w:tc>
          <w:tcPr>
            <w:tcW w:w="1888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4366" w:type="dxa"/>
            <w:gridSpan w:val="1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3826" w:type="dxa"/>
            <w:gridSpan w:val="10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2690"/>
        </w:trPr>
        <w:tc>
          <w:tcPr>
            <w:tcW w:w="1888" w:type="dxa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192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blPrEx>
          <w:tblCellMar>
            <w:left w:w="0" w:type="dxa"/>
            <w:right w:w="0" w:type="dxa"/>
          </w:tblCellMar>
        </w:tblPrEx>
        <w:trPr>
          <w:gridAfter w:val="1"/>
          <w:wAfter w:w="23" w:type="dxa"/>
          <w:trHeight w:val="20"/>
        </w:trPr>
        <w:tc>
          <w:tcPr>
            <w:tcW w:w="10080" w:type="dxa"/>
            <w:gridSpan w:val="21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Sistema de proteção capaz de prevenir e responder à violência contra crianças e adolescentes.</w:t>
            </w:r>
          </w:p>
        </w:tc>
      </w:tr>
      <w:tr w:rsidR="00681C5E" w:rsidTr="00681C5E">
        <w:trPr>
          <w:gridAfter w:val="2"/>
          <w:wAfter w:w="203" w:type="dxa"/>
          <w:trHeight w:val="144"/>
        </w:trPr>
        <w:tc>
          <w:tcPr>
            <w:tcW w:w="9895" w:type="dxa"/>
            <w:gridSpan w:val="20"/>
            <w:shd w:val="clear" w:color="auto" w:fill="007F6B"/>
          </w:tcPr>
          <w:p w:rsidR="00681C5E" w:rsidRDefault="00681C5E" w:rsidP="00681C5E">
            <w:pPr>
              <w:pStyle w:val="TableParagraph"/>
              <w:spacing w:line="216" w:lineRule="auto"/>
              <w:ind w:left="-75"/>
              <w:jc w:val="center"/>
              <w:rPr>
                <w:b/>
                <w:color w:val="FFFFFF"/>
                <w:w w:val="110"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lastRenderedPageBreak/>
              <w:t xml:space="preserve">GRUPO DE TRABALHO 11: </w:t>
            </w:r>
          </w:p>
          <w:p w:rsidR="00681C5E" w:rsidRDefault="00681C5E" w:rsidP="00681C5E">
            <w:pPr>
              <w:pStyle w:val="TableParagraph"/>
              <w:spacing w:line="216" w:lineRule="auto"/>
              <w:ind w:left="-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110"/>
                <w:sz w:val="24"/>
              </w:rPr>
              <w:t>PROTAGONISMO JUVENIL</w:t>
            </w:r>
          </w:p>
        </w:tc>
      </w:tr>
      <w:tr w:rsidR="00681C5E" w:rsidTr="00681C5E">
        <w:trPr>
          <w:gridAfter w:val="2"/>
          <w:wAfter w:w="203" w:type="dxa"/>
          <w:trHeight w:val="144"/>
        </w:trPr>
        <w:tc>
          <w:tcPr>
            <w:tcW w:w="7434" w:type="dxa"/>
            <w:gridSpan w:val="15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INDICADOR: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79" w:right="736"/>
              <w:rPr>
                <w:sz w:val="20"/>
              </w:rPr>
            </w:pPr>
            <w:r>
              <w:rPr>
                <w:w w:val="120"/>
                <w:sz w:val="20"/>
              </w:rPr>
              <w:t>%</w:t>
            </w:r>
            <w:r>
              <w:rPr>
                <w:spacing w:val="-23"/>
                <w:w w:val="12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adolescentes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16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e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17</w:t>
            </w:r>
            <w:r>
              <w:rPr>
                <w:spacing w:val="-1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anos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cadastrados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Tribunal</w:t>
            </w:r>
            <w:r>
              <w:rPr>
                <w:spacing w:val="-2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Regional Eleitoral</w:t>
            </w:r>
          </w:p>
        </w:tc>
        <w:tc>
          <w:tcPr>
            <w:tcW w:w="2461" w:type="dxa"/>
            <w:gridSpan w:val="5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6" w:right="5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STATUS DO MUNICÍPIO: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verde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5"/>
              <w:rPr>
                <w:sz w:val="20"/>
              </w:rPr>
            </w:pPr>
            <w:r>
              <w:rPr>
                <w:sz w:val="20"/>
              </w:rPr>
              <w:t>( ) vermelho</w:t>
            </w:r>
          </w:p>
        </w:tc>
      </w:tr>
      <w:tr w:rsidR="00681C5E" w:rsidTr="00681C5E">
        <w:trPr>
          <w:gridAfter w:val="2"/>
          <w:wAfter w:w="203" w:type="dxa"/>
          <w:trHeight w:val="935"/>
        </w:trPr>
        <w:tc>
          <w:tcPr>
            <w:tcW w:w="9895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POR QUE É IMPORTANTE?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 w:right="234"/>
              <w:rPr>
                <w:sz w:val="20"/>
              </w:rPr>
            </w:pPr>
            <w:r>
              <w:rPr>
                <w:w w:val="110"/>
                <w:sz w:val="20"/>
              </w:rPr>
              <w:t>Art. 15 do ECA: A criança e o adolescente têm direito à liberdade, ao respeito e à dignidade como pessoas humanas em processo de desenvolvimento e como sujeitos de direitos civis, humanos e sociais garantidos na Constituição e nas leis.</w:t>
            </w:r>
          </w:p>
        </w:tc>
      </w:tr>
      <w:tr w:rsidR="00681C5E" w:rsidTr="00681C5E">
        <w:trPr>
          <w:gridAfter w:val="2"/>
          <w:wAfter w:w="203" w:type="dxa"/>
          <w:trHeight w:val="728"/>
        </w:trPr>
        <w:tc>
          <w:tcPr>
            <w:tcW w:w="9895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SUBTEMÁTICAS: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 w:right="901"/>
              <w:rPr>
                <w:sz w:val="20"/>
              </w:rPr>
            </w:pPr>
            <w:r>
              <w:rPr>
                <w:w w:val="110"/>
                <w:sz w:val="20"/>
              </w:rPr>
              <w:t>Grupos organizados de adolescentes; grêmios escolares; funcionamento do CMDCA; espaços de participação social.</w:t>
            </w:r>
          </w:p>
        </w:tc>
      </w:tr>
      <w:tr w:rsidR="00681C5E" w:rsidTr="00681C5E">
        <w:trPr>
          <w:gridAfter w:val="2"/>
          <w:wAfter w:w="203" w:type="dxa"/>
          <w:trHeight w:val="413"/>
        </w:trPr>
        <w:tc>
          <w:tcPr>
            <w:tcW w:w="9895" w:type="dxa"/>
            <w:gridSpan w:val="20"/>
            <w:shd w:val="clear" w:color="auto" w:fill="F2E4CE"/>
            <w:vAlign w:val="center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sz w:val="18"/>
              </w:rPr>
            </w:pPr>
            <w:r>
              <w:rPr>
                <w:b/>
                <w:w w:val="110"/>
                <w:sz w:val="18"/>
              </w:rPr>
              <w:t xml:space="preserve">PERGUNTAS DISPARADORAS </w:t>
            </w:r>
            <w:r>
              <w:rPr>
                <w:w w:val="110"/>
                <w:sz w:val="18"/>
              </w:rPr>
              <w:t>(exemplo de perguntas que podem ser feitas para disparar a discussão no grupo):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DIAGNÓSTICO: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(como o grupo vê o problema)</w:t>
            </w: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Quão relevante é o problema no município?</w:t>
            </w:r>
          </w:p>
        </w:tc>
        <w:tc>
          <w:tcPr>
            <w:tcW w:w="4111" w:type="dxa"/>
            <w:gridSpan w:val="12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300"/>
              <w:rPr>
                <w:sz w:val="20"/>
              </w:rPr>
            </w:pPr>
            <w:r>
              <w:rPr>
                <w:w w:val="110"/>
                <w:sz w:val="20"/>
              </w:rPr>
              <w:t>Em quais populações/regiões ele se manifesta?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712"/>
              <w:rPr>
                <w:sz w:val="20"/>
              </w:rPr>
            </w:pPr>
            <w:r>
              <w:rPr>
                <w:w w:val="110"/>
                <w:sz w:val="20"/>
              </w:rPr>
              <w:t>Quais atores sociais estão mais diretamente envolvidos com o problema?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Como o município tem enfrentado o problema ao longo do tempo?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SUGESTÕES: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80"/>
              <w:rPr>
                <w:sz w:val="20"/>
              </w:rPr>
            </w:pPr>
            <w:r>
              <w:rPr>
                <w:w w:val="110"/>
                <w:sz w:val="20"/>
              </w:rPr>
              <w:t>(o que o grupo sugere para solucionar o problema)</w:t>
            </w: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O problema precisa ser encarado como prioridade no Plano de Ação?</w:t>
            </w:r>
          </w:p>
        </w:tc>
        <w:tc>
          <w:tcPr>
            <w:tcW w:w="4111" w:type="dxa"/>
            <w:gridSpan w:val="12"/>
            <w:vMerge w:val="restart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59"/>
              <w:rPr>
                <w:sz w:val="20"/>
              </w:rPr>
            </w:pPr>
            <w:r>
              <w:rPr>
                <w:w w:val="110"/>
                <w:sz w:val="20"/>
              </w:rPr>
              <w:t>Quais regiões e populações devem ser prioridades para encarar o problema?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/>
              <w:rPr>
                <w:sz w:val="20"/>
              </w:rPr>
            </w:pPr>
            <w:r>
              <w:rPr>
                <w:w w:val="110"/>
                <w:sz w:val="20"/>
              </w:rPr>
              <w:t>Que atores sociais devem ser envolvidos na resolução do problema?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681C5E">
        <w:trPr>
          <w:gridAfter w:val="2"/>
          <w:wAfter w:w="203" w:type="dxa"/>
          <w:trHeight w:val="576"/>
        </w:trPr>
        <w:tc>
          <w:tcPr>
            <w:tcW w:w="1890" w:type="dxa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  <w:tc>
          <w:tcPr>
            <w:tcW w:w="3894" w:type="dxa"/>
            <w:gridSpan w:val="7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288" w:right="83"/>
              <w:rPr>
                <w:sz w:val="20"/>
              </w:rPr>
            </w:pPr>
            <w:r>
              <w:rPr>
                <w:w w:val="110"/>
                <w:sz w:val="20"/>
              </w:rPr>
              <w:t>Que ações podem ser realizadas para a resolução do problema?</w:t>
            </w:r>
          </w:p>
        </w:tc>
        <w:tc>
          <w:tcPr>
            <w:tcW w:w="4111" w:type="dxa"/>
            <w:gridSpan w:val="12"/>
            <w:vMerge/>
            <w:shd w:val="clear" w:color="auto" w:fill="EEF2F0"/>
          </w:tcPr>
          <w:p w:rsidR="00681C5E" w:rsidRDefault="00681C5E" w:rsidP="00681C5E">
            <w:pPr>
              <w:spacing w:line="216" w:lineRule="auto"/>
              <w:rPr>
                <w:sz w:val="2"/>
                <w:szCs w:val="2"/>
              </w:rPr>
            </w:pPr>
          </w:p>
        </w:tc>
      </w:tr>
      <w:tr w:rsidR="00681C5E" w:rsidTr="00FB51AC">
        <w:trPr>
          <w:gridAfter w:val="2"/>
          <w:wAfter w:w="203" w:type="dxa"/>
          <w:trHeight w:val="1718"/>
        </w:trPr>
        <w:tc>
          <w:tcPr>
            <w:tcW w:w="1890" w:type="dxa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0" w:right="1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OBSERVAÇÕES GERAIS</w:t>
            </w:r>
          </w:p>
        </w:tc>
        <w:tc>
          <w:tcPr>
            <w:tcW w:w="8005" w:type="dxa"/>
            <w:gridSpan w:val="19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8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REGISTROS:</w:t>
            </w:r>
          </w:p>
        </w:tc>
      </w:tr>
      <w:tr w:rsidR="00681C5E" w:rsidTr="00681C5E">
        <w:trPr>
          <w:gridAfter w:val="2"/>
          <w:wAfter w:w="203" w:type="dxa"/>
          <w:trHeight w:val="144"/>
        </w:trPr>
        <w:tc>
          <w:tcPr>
            <w:tcW w:w="9895" w:type="dxa"/>
            <w:gridSpan w:val="20"/>
            <w:shd w:val="clear" w:color="auto" w:fill="EEF2F0"/>
          </w:tcPr>
          <w:p w:rsidR="00681C5E" w:rsidRDefault="00681C5E" w:rsidP="00681C5E">
            <w:pPr>
              <w:pStyle w:val="TableParagraph"/>
              <w:spacing w:line="216" w:lineRule="auto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IMPACTO:</w:t>
            </w:r>
          </w:p>
          <w:p w:rsidR="00681C5E" w:rsidRDefault="00681C5E" w:rsidP="00681C5E">
            <w:pPr>
              <w:pStyle w:val="TableParagraph"/>
              <w:spacing w:line="216" w:lineRule="auto"/>
              <w:ind w:left="379"/>
              <w:rPr>
                <w:sz w:val="20"/>
              </w:rPr>
            </w:pPr>
            <w:r>
              <w:rPr>
                <w:w w:val="110"/>
                <w:sz w:val="20"/>
              </w:rPr>
              <w:t>Cidadãos engajados colaborando ativamente para conduzir ações públicas para a realização dos direitos das crianças e dos adolescentes.</w:t>
            </w:r>
          </w:p>
        </w:tc>
      </w:tr>
    </w:tbl>
    <w:p w:rsidR="00B36037" w:rsidRPr="00CD5619" w:rsidRDefault="00B36037" w:rsidP="00FB51AC">
      <w:pPr>
        <w:pStyle w:val="Heading2"/>
        <w:spacing w:before="101" w:line="235" w:lineRule="auto"/>
        <w:ind w:left="0"/>
      </w:pPr>
      <w:bookmarkStart w:id="0" w:name="_GoBack"/>
      <w:bookmarkEnd w:id="0"/>
    </w:p>
    <w:sectPr w:rsidR="00B36037" w:rsidRPr="00CD5619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A8B" w:rsidRDefault="00DA4A8B" w:rsidP="00CE0216">
      <w:r>
        <w:separator/>
      </w:r>
    </w:p>
  </w:endnote>
  <w:endnote w:type="continuationSeparator" w:id="0">
    <w:p w:rsidR="00DA4A8B" w:rsidRDefault="00DA4A8B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A8B" w:rsidRDefault="00DA4A8B" w:rsidP="00CE0216">
      <w:r>
        <w:separator/>
      </w:r>
    </w:p>
  </w:footnote>
  <w:footnote w:type="continuationSeparator" w:id="0">
    <w:p w:rsidR="00DA4A8B" w:rsidRDefault="00DA4A8B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2510A2"/>
    <w:rsid w:val="003101C0"/>
    <w:rsid w:val="003813FC"/>
    <w:rsid w:val="004754EF"/>
    <w:rsid w:val="004A3415"/>
    <w:rsid w:val="00504ED6"/>
    <w:rsid w:val="0051304E"/>
    <w:rsid w:val="0053233B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A4A8B"/>
    <w:rsid w:val="00DD32BE"/>
    <w:rsid w:val="00E27F25"/>
    <w:rsid w:val="00E857B8"/>
    <w:rsid w:val="00FB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FBB23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2988</Words>
  <Characters>16141</Characters>
  <Application>Microsoft Office Word</Application>
  <DocSecurity>0</DocSecurity>
  <Lines>134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6</cp:revision>
  <cp:lastPrinted>2018-06-01T02:18:00Z</cp:lastPrinted>
  <dcterms:created xsi:type="dcterms:W3CDTF">2018-06-13T18:36:00Z</dcterms:created>
  <dcterms:modified xsi:type="dcterms:W3CDTF">2018-06-13T19:47:00Z</dcterms:modified>
</cp:coreProperties>
</file>